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68" w:rsidRPr="008B4455" w:rsidRDefault="00570F68">
      <w:pPr>
        <w:rPr>
          <w:b/>
          <w:sz w:val="22"/>
          <w:szCs w:val="22"/>
        </w:rPr>
      </w:pPr>
      <w:r w:rsidRPr="008B4455">
        <w:rPr>
          <w:b/>
          <w:sz w:val="22"/>
          <w:szCs w:val="22"/>
        </w:rPr>
        <w:t xml:space="preserve">ENEE </w:t>
      </w:r>
      <w:r w:rsidR="001B2C92" w:rsidRPr="008B4455">
        <w:rPr>
          <w:b/>
          <w:sz w:val="22"/>
          <w:szCs w:val="22"/>
        </w:rPr>
        <w:t>486</w:t>
      </w:r>
      <w:r w:rsidR="00076358">
        <w:rPr>
          <w:b/>
          <w:sz w:val="22"/>
          <w:szCs w:val="22"/>
        </w:rPr>
        <w:t>/</w:t>
      </w:r>
      <w:r w:rsidRPr="008B4455">
        <w:rPr>
          <w:b/>
          <w:sz w:val="22"/>
          <w:szCs w:val="22"/>
        </w:rPr>
        <w:t xml:space="preserve"> </w:t>
      </w:r>
      <w:r w:rsidR="00524FE8">
        <w:rPr>
          <w:b/>
          <w:sz w:val="22"/>
          <w:szCs w:val="22"/>
        </w:rPr>
        <w:t>ENEE 6</w:t>
      </w:r>
      <w:r w:rsidR="00076358">
        <w:rPr>
          <w:b/>
          <w:sz w:val="22"/>
          <w:szCs w:val="22"/>
        </w:rPr>
        <w:t>48D</w:t>
      </w:r>
      <w:r w:rsidR="00524FE8">
        <w:rPr>
          <w:b/>
          <w:sz w:val="22"/>
          <w:szCs w:val="22"/>
        </w:rPr>
        <w:t xml:space="preserve">    </w:t>
      </w:r>
      <w:r w:rsidR="001B2C92" w:rsidRPr="008B4455">
        <w:rPr>
          <w:b/>
          <w:sz w:val="22"/>
          <w:szCs w:val="22"/>
        </w:rPr>
        <w:t>Optoelectronics Lab</w:t>
      </w:r>
      <w:r w:rsidR="00A424CF">
        <w:rPr>
          <w:b/>
          <w:sz w:val="22"/>
          <w:szCs w:val="22"/>
        </w:rPr>
        <w:t xml:space="preserve">, </w:t>
      </w:r>
      <w:r w:rsidR="001B2C92" w:rsidRPr="008B4455">
        <w:rPr>
          <w:b/>
          <w:sz w:val="22"/>
          <w:szCs w:val="22"/>
        </w:rPr>
        <w:t>Fall</w:t>
      </w:r>
      <w:r w:rsidR="00E265F2">
        <w:rPr>
          <w:b/>
          <w:sz w:val="22"/>
          <w:szCs w:val="22"/>
        </w:rPr>
        <w:t xml:space="preserve"> 20</w:t>
      </w:r>
      <w:r w:rsidR="00562232">
        <w:rPr>
          <w:b/>
          <w:sz w:val="22"/>
          <w:szCs w:val="22"/>
        </w:rPr>
        <w:t>21</w:t>
      </w:r>
      <w:r w:rsidRPr="008B4455">
        <w:rPr>
          <w:b/>
          <w:sz w:val="22"/>
          <w:szCs w:val="22"/>
        </w:rPr>
        <w:br/>
      </w:r>
    </w:p>
    <w:p w:rsidR="00570F68" w:rsidRDefault="00570F68">
      <w:pPr>
        <w:rPr>
          <w:sz w:val="22"/>
          <w:szCs w:val="22"/>
        </w:rPr>
      </w:pPr>
      <w:r w:rsidRPr="008B4455">
        <w:rPr>
          <w:b/>
          <w:sz w:val="22"/>
          <w:szCs w:val="22"/>
          <w:u w:val="single"/>
        </w:rPr>
        <w:t>Course description</w:t>
      </w:r>
      <w:r w:rsidRPr="008B4455">
        <w:rPr>
          <w:sz w:val="22"/>
          <w:szCs w:val="22"/>
        </w:rPr>
        <w:t xml:space="preserve"> </w:t>
      </w:r>
    </w:p>
    <w:p w:rsidR="00896E01" w:rsidRPr="00896E01" w:rsidRDefault="00896E01" w:rsidP="00896E01">
      <w:pPr>
        <w:spacing w:after="200" w:line="276" w:lineRule="auto"/>
        <w:rPr>
          <w:rFonts w:asciiTheme="minorHAnsi" w:eastAsiaTheme="minorHAnsi" w:hAnsiTheme="minorHAnsi" w:cstheme="minorBidi"/>
          <w:sz w:val="22"/>
          <w:szCs w:val="22"/>
          <w:lang w:eastAsia="en-US"/>
        </w:rPr>
      </w:pPr>
      <w:r w:rsidRPr="00896E01">
        <w:rPr>
          <w:rFonts w:asciiTheme="minorHAnsi" w:eastAsiaTheme="minorHAnsi" w:hAnsiTheme="minorHAnsi" w:cstheme="minorBidi"/>
          <w:sz w:val="22"/>
          <w:szCs w:val="22"/>
          <w:lang w:eastAsia="en-US"/>
        </w:rPr>
        <w:t>This course will introduce you to basic concepts in physical optics (refraction, reflection, image formation and diffraction) and will steer you to modern concepts in photonics such as detectors, photovoltaic cells, LED’s, semiconductor lasers, displays, modulators, spectrometers and fiber optics communication.</w:t>
      </w:r>
      <w:r w:rsidR="00076358">
        <w:rPr>
          <w:rFonts w:asciiTheme="minorHAnsi" w:eastAsiaTheme="minorHAnsi" w:hAnsiTheme="minorHAnsi" w:cstheme="minorBidi"/>
          <w:sz w:val="22"/>
          <w:szCs w:val="22"/>
          <w:lang w:eastAsia="en-US"/>
        </w:rPr>
        <w:t xml:space="preserve"> Each experiment</w:t>
      </w:r>
      <w:r w:rsidR="005F1E6E">
        <w:rPr>
          <w:rFonts w:asciiTheme="minorHAnsi" w:eastAsiaTheme="minorHAnsi" w:hAnsiTheme="minorHAnsi" w:cstheme="minorBidi"/>
          <w:sz w:val="22"/>
          <w:szCs w:val="22"/>
          <w:lang w:eastAsia="en-US"/>
        </w:rPr>
        <w:t xml:space="preserve"> will be introduced by a 1 hour lecture followed by an afternoon laboratory.</w:t>
      </w:r>
    </w:p>
    <w:p w:rsidR="00896E01" w:rsidRPr="000723C5" w:rsidRDefault="00896E01" w:rsidP="000723C5">
      <w:pPr>
        <w:spacing w:after="200" w:line="276" w:lineRule="auto"/>
        <w:rPr>
          <w:rFonts w:asciiTheme="minorHAnsi" w:eastAsiaTheme="minorHAnsi" w:hAnsiTheme="minorHAnsi" w:cstheme="minorBidi"/>
          <w:sz w:val="22"/>
          <w:szCs w:val="22"/>
          <w:lang w:eastAsia="en-US"/>
        </w:rPr>
      </w:pPr>
      <w:r w:rsidRPr="00896E01">
        <w:rPr>
          <w:rFonts w:asciiTheme="minorHAnsi" w:eastAsiaTheme="minorHAnsi" w:hAnsiTheme="minorHAnsi" w:cstheme="minorBidi"/>
          <w:sz w:val="22"/>
          <w:szCs w:val="22"/>
          <w:lang w:eastAsia="en-US"/>
        </w:rPr>
        <w:t>This course is accessible to both senior undergraduates and 1</w:t>
      </w:r>
      <w:r w:rsidRPr="00896E01">
        <w:rPr>
          <w:rFonts w:asciiTheme="minorHAnsi" w:eastAsiaTheme="minorHAnsi" w:hAnsiTheme="minorHAnsi" w:cstheme="minorBidi"/>
          <w:sz w:val="22"/>
          <w:szCs w:val="22"/>
          <w:vertAlign w:val="superscript"/>
          <w:lang w:eastAsia="en-US"/>
        </w:rPr>
        <w:t>st</w:t>
      </w:r>
      <w:r w:rsidRPr="00896E01">
        <w:rPr>
          <w:rFonts w:asciiTheme="minorHAnsi" w:eastAsiaTheme="minorHAnsi" w:hAnsiTheme="minorHAnsi" w:cstheme="minorBidi"/>
          <w:sz w:val="22"/>
          <w:szCs w:val="22"/>
          <w:lang w:eastAsia="en-US"/>
        </w:rPr>
        <w:t xml:space="preserve"> year graduate students who want to sharpen their skills in experimental optics. Graduate students will be offered advanced topics for half of the 10 proposed experimental labs.</w:t>
      </w:r>
    </w:p>
    <w:p w:rsidR="00896E01" w:rsidRPr="008B4455" w:rsidRDefault="00896E01">
      <w:pPr>
        <w:rPr>
          <w:sz w:val="22"/>
          <w:szCs w:val="22"/>
        </w:rPr>
      </w:pPr>
    </w:p>
    <w:p w:rsidR="00570F68" w:rsidRPr="008B4455" w:rsidRDefault="00570F68">
      <w:pPr>
        <w:rPr>
          <w:sz w:val="22"/>
          <w:szCs w:val="22"/>
        </w:rPr>
      </w:pPr>
      <w:r w:rsidRPr="008B4455">
        <w:rPr>
          <w:sz w:val="22"/>
          <w:szCs w:val="22"/>
        </w:rPr>
        <w:t xml:space="preserve">Prerequisites: </w:t>
      </w:r>
      <w:r w:rsidR="001B2C92" w:rsidRPr="008B4455">
        <w:rPr>
          <w:sz w:val="22"/>
          <w:szCs w:val="22"/>
        </w:rPr>
        <w:t>ENEE 380 and 381</w:t>
      </w:r>
      <w:r w:rsidR="00562232">
        <w:rPr>
          <w:sz w:val="22"/>
          <w:szCs w:val="22"/>
        </w:rPr>
        <w:t xml:space="preserve"> or similar E&amp;M classes.</w:t>
      </w:r>
    </w:p>
    <w:p w:rsidR="00570F68" w:rsidRDefault="001B2C92">
      <w:pPr>
        <w:rPr>
          <w:sz w:val="22"/>
          <w:szCs w:val="22"/>
        </w:rPr>
      </w:pPr>
      <w:r w:rsidRPr="008B4455">
        <w:rPr>
          <w:sz w:val="22"/>
          <w:szCs w:val="22"/>
        </w:rPr>
        <w:t>The goal of this course is to provide students with hands on experience in performing measurements in physical optics and electro-optics</w:t>
      </w:r>
      <w:r w:rsidR="000723C5">
        <w:rPr>
          <w:sz w:val="22"/>
          <w:szCs w:val="22"/>
        </w:rPr>
        <w:t>.</w:t>
      </w:r>
    </w:p>
    <w:p w:rsidR="000723C5" w:rsidRPr="008B4455" w:rsidRDefault="000723C5">
      <w:pPr>
        <w:rPr>
          <w:sz w:val="22"/>
          <w:szCs w:val="22"/>
        </w:rPr>
      </w:pPr>
    </w:p>
    <w:p w:rsidR="00570F68" w:rsidRPr="008B4455" w:rsidRDefault="00570F68">
      <w:pPr>
        <w:rPr>
          <w:sz w:val="22"/>
          <w:szCs w:val="22"/>
        </w:rPr>
      </w:pPr>
      <w:r w:rsidRPr="008B4455">
        <w:rPr>
          <w:b/>
          <w:sz w:val="22"/>
          <w:szCs w:val="22"/>
          <w:u w:val="single"/>
        </w:rPr>
        <w:t>Time:</w:t>
      </w:r>
      <w:r w:rsidRPr="008B4455">
        <w:rPr>
          <w:sz w:val="22"/>
          <w:szCs w:val="22"/>
        </w:rPr>
        <w:t xml:space="preserve"> </w:t>
      </w:r>
      <w:r w:rsidR="002A68AE">
        <w:rPr>
          <w:sz w:val="22"/>
          <w:szCs w:val="22"/>
        </w:rPr>
        <w:t>W</w:t>
      </w:r>
      <w:r w:rsidRPr="008B4455">
        <w:rPr>
          <w:sz w:val="22"/>
          <w:szCs w:val="22"/>
        </w:rPr>
        <w:t xml:space="preserve"> </w:t>
      </w:r>
      <w:r w:rsidR="001B2C92" w:rsidRPr="008B4455">
        <w:rPr>
          <w:sz w:val="22"/>
          <w:szCs w:val="22"/>
        </w:rPr>
        <w:t>1</w:t>
      </w:r>
      <w:r w:rsidR="00BC17F8">
        <w:rPr>
          <w:sz w:val="22"/>
          <w:szCs w:val="22"/>
        </w:rPr>
        <w:t>0</w:t>
      </w:r>
      <w:r w:rsidR="001B2C92" w:rsidRPr="008B4455">
        <w:rPr>
          <w:sz w:val="22"/>
          <w:szCs w:val="22"/>
        </w:rPr>
        <w:t>:00</w:t>
      </w:r>
      <w:r w:rsidRPr="008B4455">
        <w:rPr>
          <w:sz w:val="22"/>
          <w:szCs w:val="22"/>
        </w:rPr>
        <w:t xml:space="preserve"> </w:t>
      </w:r>
      <w:r w:rsidR="00032593">
        <w:rPr>
          <w:sz w:val="22"/>
          <w:szCs w:val="22"/>
        </w:rPr>
        <w:t>a</w:t>
      </w:r>
      <w:r w:rsidRPr="008B4455">
        <w:rPr>
          <w:sz w:val="22"/>
          <w:szCs w:val="22"/>
        </w:rPr>
        <w:t>m</w:t>
      </w:r>
      <w:r w:rsidR="001B2C92" w:rsidRPr="008B4455">
        <w:rPr>
          <w:sz w:val="22"/>
          <w:szCs w:val="22"/>
        </w:rPr>
        <w:t xml:space="preserve"> </w:t>
      </w:r>
      <w:r w:rsidRPr="008B4455">
        <w:rPr>
          <w:sz w:val="22"/>
          <w:szCs w:val="22"/>
        </w:rPr>
        <w:t>-</w:t>
      </w:r>
      <w:r w:rsidR="0038018D" w:rsidRPr="008B4455">
        <w:rPr>
          <w:sz w:val="22"/>
          <w:szCs w:val="22"/>
        </w:rPr>
        <w:t>1</w:t>
      </w:r>
      <w:r w:rsidR="00BC17F8">
        <w:rPr>
          <w:sz w:val="22"/>
          <w:szCs w:val="22"/>
        </w:rPr>
        <w:t>0</w:t>
      </w:r>
      <w:r w:rsidRPr="008B4455">
        <w:rPr>
          <w:sz w:val="22"/>
          <w:szCs w:val="22"/>
        </w:rPr>
        <w:t>.</w:t>
      </w:r>
      <w:r w:rsidR="001B2C92" w:rsidRPr="008B4455">
        <w:rPr>
          <w:sz w:val="22"/>
          <w:szCs w:val="22"/>
        </w:rPr>
        <w:t>50</w:t>
      </w:r>
      <w:r w:rsidR="00032593">
        <w:rPr>
          <w:sz w:val="22"/>
          <w:szCs w:val="22"/>
        </w:rPr>
        <w:t xml:space="preserve"> a</w:t>
      </w:r>
      <w:r w:rsidRPr="008B4455">
        <w:rPr>
          <w:sz w:val="22"/>
          <w:szCs w:val="22"/>
        </w:rPr>
        <w:t xml:space="preserve">m </w:t>
      </w:r>
      <w:r w:rsidR="001B2C92" w:rsidRPr="008B4455">
        <w:rPr>
          <w:sz w:val="22"/>
          <w:szCs w:val="22"/>
        </w:rPr>
        <w:t xml:space="preserve"> </w:t>
      </w:r>
      <w:r w:rsidR="001B2C92" w:rsidRPr="008B4455">
        <w:rPr>
          <w:sz w:val="22"/>
          <w:szCs w:val="22"/>
        </w:rPr>
        <w:tab/>
      </w:r>
      <w:r w:rsidR="00807049" w:rsidRPr="008B4455">
        <w:rPr>
          <w:sz w:val="22"/>
          <w:szCs w:val="22"/>
        </w:rPr>
        <w:tab/>
      </w:r>
      <w:r w:rsidR="001B2C92" w:rsidRPr="008B4455">
        <w:rPr>
          <w:sz w:val="22"/>
          <w:szCs w:val="22"/>
        </w:rPr>
        <w:t>Tutorials</w:t>
      </w:r>
      <w:r w:rsidR="001B2C92" w:rsidRPr="008B4455">
        <w:rPr>
          <w:sz w:val="22"/>
          <w:szCs w:val="22"/>
        </w:rPr>
        <w:tab/>
      </w:r>
      <w:r w:rsidR="0012695E">
        <w:rPr>
          <w:sz w:val="22"/>
          <w:szCs w:val="22"/>
        </w:rPr>
        <w:t>EGR0108</w:t>
      </w:r>
    </w:p>
    <w:p w:rsidR="001B2C92" w:rsidRPr="008B4455" w:rsidRDefault="001B2C92">
      <w:pPr>
        <w:rPr>
          <w:sz w:val="22"/>
          <w:szCs w:val="22"/>
        </w:rPr>
      </w:pPr>
      <w:r w:rsidRPr="008B4455">
        <w:rPr>
          <w:sz w:val="22"/>
          <w:szCs w:val="22"/>
        </w:rPr>
        <w:t xml:space="preserve">            </w:t>
      </w:r>
      <w:r w:rsidR="002A68AE">
        <w:rPr>
          <w:sz w:val="22"/>
          <w:szCs w:val="22"/>
        </w:rPr>
        <w:t>W</w:t>
      </w:r>
      <w:r w:rsidRPr="008B4455">
        <w:rPr>
          <w:sz w:val="22"/>
          <w:szCs w:val="22"/>
        </w:rPr>
        <w:t xml:space="preserve"> 2:00 pm - 5:00 pm</w:t>
      </w:r>
      <w:r w:rsidR="00807049" w:rsidRPr="008B4455">
        <w:rPr>
          <w:sz w:val="22"/>
          <w:szCs w:val="22"/>
        </w:rPr>
        <w:tab/>
      </w:r>
      <w:r w:rsidR="00807049" w:rsidRPr="008B4455">
        <w:rPr>
          <w:sz w:val="22"/>
          <w:szCs w:val="22"/>
        </w:rPr>
        <w:tab/>
      </w:r>
      <w:r w:rsidRPr="008B4455">
        <w:rPr>
          <w:sz w:val="22"/>
          <w:szCs w:val="22"/>
        </w:rPr>
        <w:t>Labs</w:t>
      </w:r>
      <w:r w:rsidRPr="008B4455">
        <w:rPr>
          <w:sz w:val="22"/>
          <w:szCs w:val="22"/>
        </w:rPr>
        <w:tab/>
      </w:r>
      <w:r w:rsidRPr="008B4455">
        <w:rPr>
          <w:sz w:val="22"/>
          <w:szCs w:val="22"/>
        </w:rPr>
        <w:tab/>
      </w:r>
      <w:r w:rsidR="00C466C6">
        <w:rPr>
          <w:sz w:val="22"/>
          <w:szCs w:val="22"/>
        </w:rPr>
        <w:t xml:space="preserve">A.V. Williams Building </w:t>
      </w:r>
      <w:bookmarkStart w:id="0" w:name="_GoBack"/>
      <w:bookmarkEnd w:id="0"/>
    </w:p>
    <w:p w:rsidR="00570F68" w:rsidRPr="008B4455" w:rsidRDefault="001B2C92">
      <w:pPr>
        <w:rPr>
          <w:sz w:val="22"/>
          <w:szCs w:val="22"/>
        </w:rPr>
      </w:pPr>
      <w:r w:rsidRPr="008B4455">
        <w:rPr>
          <w:sz w:val="22"/>
          <w:szCs w:val="22"/>
        </w:rPr>
        <w:tab/>
      </w:r>
    </w:p>
    <w:p w:rsidR="00570F68" w:rsidRPr="008B4455" w:rsidRDefault="00570F68">
      <w:pPr>
        <w:rPr>
          <w:sz w:val="22"/>
          <w:szCs w:val="22"/>
        </w:rPr>
      </w:pPr>
      <w:r w:rsidRPr="008B4455">
        <w:rPr>
          <w:b/>
          <w:sz w:val="22"/>
          <w:szCs w:val="22"/>
          <w:u w:val="single"/>
        </w:rPr>
        <w:t>Instructor:</w:t>
      </w:r>
      <w:r w:rsidRPr="008B4455">
        <w:rPr>
          <w:sz w:val="22"/>
          <w:szCs w:val="22"/>
        </w:rPr>
        <w:t xml:space="preserve"> Mario Dagenais </w:t>
      </w:r>
    </w:p>
    <w:p w:rsidR="00570F68" w:rsidRPr="008B4455" w:rsidRDefault="00570F68">
      <w:pPr>
        <w:rPr>
          <w:sz w:val="22"/>
          <w:szCs w:val="22"/>
        </w:rPr>
      </w:pPr>
    </w:p>
    <w:p w:rsidR="00570F68" w:rsidRPr="008B4455" w:rsidRDefault="00570F68">
      <w:pPr>
        <w:rPr>
          <w:sz w:val="22"/>
          <w:szCs w:val="22"/>
        </w:rPr>
      </w:pPr>
      <w:r w:rsidRPr="008B4455">
        <w:rPr>
          <w:b/>
          <w:sz w:val="22"/>
          <w:szCs w:val="22"/>
          <w:u w:val="single"/>
        </w:rPr>
        <w:t xml:space="preserve">Office: </w:t>
      </w:r>
      <w:r w:rsidR="00807049" w:rsidRPr="008B4455">
        <w:rPr>
          <w:sz w:val="22"/>
          <w:szCs w:val="22"/>
        </w:rPr>
        <w:t>Kim Building</w:t>
      </w:r>
      <w:r w:rsidRPr="008B4455">
        <w:rPr>
          <w:sz w:val="22"/>
          <w:szCs w:val="22"/>
        </w:rPr>
        <w:t>, Rm 2</w:t>
      </w:r>
      <w:r w:rsidR="00807049" w:rsidRPr="008B4455">
        <w:rPr>
          <w:sz w:val="22"/>
          <w:szCs w:val="22"/>
        </w:rPr>
        <w:t>128</w:t>
      </w:r>
      <w:r w:rsidRPr="008B4455">
        <w:rPr>
          <w:sz w:val="22"/>
          <w:szCs w:val="22"/>
        </w:rPr>
        <w:t xml:space="preserve">, x5-3684; </w:t>
      </w:r>
      <w:r w:rsidR="00C466C6">
        <w:rPr>
          <w:sz w:val="22"/>
          <w:szCs w:val="22"/>
          <w:u w:val="single"/>
        </w:rPr>
        <w:t>dage@</w:t>
      </w:r>
      <w:r w:rsidRPr="008B4455">
        <w:rPr>
          <w:sz w:val="22"/>
          <w:szCs w:val="22"/>
          <w:u w:val="single"/>
        </w:rPr>
        <w:t>umd.edu</w:t>
      </w:r>
      <w:r w:rsidRPr="008B4455">
        <w:rPr>
          <w:sz w:val="22"/>
          <w:szCs w:val="22"/>
        </w:rPr>
        <w:t xml:space="preserve"> </w:t>
      </w:r>
    </w:p>
    <w:p w:rsidR="00570F68" w:rsidRPr="008B4455" w:rsidRDefault="00570F68">
      <w:pPr>
        <w:rPr>
          <w:sz w:val="22"/>
          <w:szCs w:val="22"/>
        </w:rPr>
      </w:pPr>
    </w:p>
    <w:p w:rsidR="00B45D09" w:rsidRDefault="00570F68">
      <w:pPr>
        <w:rPr>
          <w:sz w:val="22"/>
          <w:szCs w:val="22"/>
        </w:rPr>
      </w:pPr>
      <w:r w:rsidRPr="008B4455">
        <w:rPr>
          <w:b/>
          <w:sz w:val="22"/>
          <w:szCs w:val="22"/>
          <w:u w:val="single"/>
        </w:rPr>
        <w:t>Office Hours:</w:t>
      </w:r>
      <w:r w:rsidRPr="008B4455">
        <w:rPr>
          <w:sz w:val="22"/>
          <w:szCs w:val="22"/>
        </w:rPr>
        <w:t xml:space="preserve"> </w:t>
      </w:r>
      <w:r w:rsidR="002A68AE">
        <w:rPr>
          <w:sz w:val="22"/>
          <w:szCs w:val="22"/>
        </w:rPr>
        <w:t>W</w:t>
      </w:r>
      <w:r w:rsidRPr="008B4455">
        <w:rPr>
          <w:sz w:val="22"/>
          <w:szCs w:val="22"/>
        </w:rPr>
        <w:t xml:space="preserve"> </w:t>
      </w:r>
      <w:r w:rsidR="00073FDF">
        <w:rPr>
          <w:sz w:val="22"/>
          <w:szCs w:val="22"/>
        </w:rPr>
        <w:t>5:30 pm-6:3</w:t>
      </w:r>
      <w:r w:rsidR="00080783" w:rsidRPr="00080783">
        <w:rPr>
          <w:sz w:val="22"/>
          <w:szCs w:val="22"/>
        </w:rPr>
        <w:t xml:space="preserve">0 pm </w:t>
      </w:r>
      <w:r w:rsidR="00807049" w:rsidRPr="008B4455">
        <w:rPr>
          <w:sz w:val="22"/>
          <w:szCs w:val="22"/>
        </w:rPr>
        <w:t>or by appointment</w:t>
      </w:r>
      <w:r w:rsidR="00807049" w:rsidRPr="008B4455">
        <w:rPr>
          <w:sz w:val="22"/>
          <w:szCs w:val="22"/>
        </w:rPr>
        <w:tab/>
      </w:r>
    </w:p>
    <w:p w:rsidR="00511655" w:rsidRDefault="00511655">
      <w:pPr>
        <w:rPr>
          <w:sz w:val="22"/>
          <w:szCs w:val="22"/>
        </w:rPr>
      </w:pPr>
    </w:p>
    <w:p w:rsidR="00570F68" w:rsidRDefault="00511655">
      <w:pPr>
        <w:rPr>
          <w:sz w:val="22"/>
          <w:szCs w:val="22"/>
        </w:rPr>
      </w:pPr>
      <w:r w:rsidRPr="00511655">
        <w:rPr>
          <w:b/>
          <w:sz w:val="22"/>
          <w:szCs w:val="22"/>
          <w:u w:val="single"/>
        </w:rPr>
        <w:t>Class TA</w:t>
      </w:r>
      <w:proofErr w:type="gramStart"/>
      <w:r>
        <w:rPr>
          <w:b/>
          <w:sz w:val="22"/>
          <w:szCs w:val="22"/>
          <w:u w:val="single"/>
        </w:rPr>
        <w:t>:</w:t>
      </w:r>
      <w:r>
        <w:rPr>
          <w:sz w:val="22"/>
          <w:szCs w:val="22"/>
        </w:rPr>
        <w:t xml:space="preserve"> ;</w:t>
      </w:r>
      <w:proofErr w:type="gramEnd"/>
      <w:r>
        <w:rPr>
          <w:sz w:val="22"/>
          <w:szCs w:val="22"/>
        </w:rPr>
        <w:t xml:space="preserve"> </w:t>
      </w:r>
      <w:r w:rsidR="009B7BEE">
        <w:rPr>
          <w:sz w:val="22"/>
          <w:szCs w:val="22"/>
        </w:rPr>
        <w:t>email:</w:t>
      </w:r>
      <w:r w:rsidR="000723C5">
        <w:rPr>
          <w:sz w:val="22"/>
          <w:szCs w:val="22"/>
        </w:rPr>
        <w:t xml:space="preserve"> </w:t>
      </w:r>
    </w:p>
    <w:p w:rsidR="000723C5" w:rsidRPr="008B4455" w:rsidRDefault="000723C5">
      <w:pPr>
        <w:rPr>
          <w:sz w:val="22"/>
          <w:szCs w:val="22"/>
        </w:rPr>
      </w:pPr>
    </w:p>
    <w:p w:rsidR="0090292F" w:rsidRPr="008B4455" w:rsidRDefault="0090292F">
      <w:pPr>
        <w:rPr>
          <w:b/>
          <w:sz w:val="22"/>
          <w:szCs w:val="22"/>
          <w:u w:val="single"/>
        </w:rPr>
      </w:pPr>
      <w:r w:rsidRPr="008B4455">
        <w:rPr>
          <w:b/>
          <w:sz w:val="22"/>
          <w:szCs w:val="22"/>
          <w:u w:val="single"/>
        </w:rPr>
        <w:t>Homepage:</w:t>
      </w:r>
    </w:p>
    <w:p w:rsidR="00E265F2" w:rsidRDefault="0012695E">
      <w:pPr>
        <w:rPr>
          <w:rFonts w:ascii="Courier New" w:eastAsia="MS Mincho" w:hAnsi="Courier New" w:cs="Courier New"/>
          <w:lang w:eastAsia="ja-JP"/>
        </w:rPr>
      </w:pPr>
      <w:hyperlink r:id="rId5" w:history="1">
        <w:r w:rsidR="00295808" w:rsidRPr="004D0457">
          <w:rPr>
            <w:rStyle w:val="Hyperlink"/>
            <w:rFonts w:ascii="Courier New" w:eastAsia="MS Mincho" w:hAnsi="Courier New" w:cs="Courier New"/>
            <w:lang w:eastAsia="ja-JP"/>
          </w:rPr>
          <w:t>http://www.elms.umd.edu/</w:t>
        </w:r>
      </w:hyperlink>
    </w:p>
    <w:p w:rsidR="00295808" w:rsidRPr="008B4455" w:rsidRDefault="00295808">
      <w:pPr>
        <w:rPr>
          <w:sz w:val="22"/>
          <w:szCs w:val="22"/>
        </w:rPr>
      </w:pPr>
    </w:p>
    <w:p w:rsidR="00570F68" w:rsidRPr="008B4455" w:rsidRDefault="00570F68">
      <w:pPr>
        <w:rPr>
          <w:sz w:val="22"/>
          <w:szCs w:val="22"/>
        </w:rPr>
      </w:pPr>
      <w:r w:rsidRPr="008B4455">
        <w:rPr>
          <w:b/>
          <w:sz w:val="22"/>
          <w:szCs w:val="22"/>
          <w:u w:val="single"/>
        </w:rPr>
        <w:t>Method of Grading:</w:t>
      </w:r>
      <w:r w:rsidRPr="008B4455">
        <w:rPr>
          <w:sz w:val="22"/>
          <w:szCs w:val="22"/>
        </w:rPr>
        <w:t xml:space="preserve"> </w:t>
      </w:r>
    </w:p>
    <w:p w:rsidR="00807049" w:rsidRDefault="00807049">
      <w:pPr>
        <w:rPr>
          <w:sz w:val="22"/>
          <w:szCs w:val="22"/>
        </w:rPr>
      </w:pPr>
      <w:r w:rsidRPr="008B4455">
        <w:rPr>
          <w:sz w:val="22"/>
          <w:szCs w:val="22"/>
        </w:rPr>
        <w:t xml:space="preserve">The class will be divided in </w:t>
      </w:r>
      <w:r w:rsidR="002A68AE">
        <w:rPr>
          <w:sz w:val="22"/>
          <w:szCs w:val="22"/>
        </w:rPr>
        <w:t xml:space="preserve">4 </w:t>
      </w:r>
      <w:r w:rsidRPr="008B4455">
        <w:rPr>
          <w:sz w:val="22"/>
          <w:szCs w:val="22"/>
        </w:rPr>
        <w:t>groups of</w:t>
      </w:r>
      <w:r w:rsidR="00032593">
        <w:rPr>
          <w:sz w:val="22"/>
          <w:szCs w:val="22"/>
        </w:rPr>
        <w:t xml:space="preserve"> 3</w:t>
      </w:r>
      <w:r w:rsidR="002A68AE">
        <w:rPr>
          <w:sz w:val="22"/>
          <w:szCs w:val="22"/>
        </w:rPr>
        <w:t xml:space="preserve"> </w:t>
      </w:r>
      <w:r w:rsidRPr="008B4455">
        <w:rPr>
          <w:sz w:val="22"/>
          <w:szCs w:val="22"/>
        </w:rPr>
        <w:t xml:space="preserve">people. Each group will complete </w:t>
      </w:r>
      <w:r w:rsidR="002A68AE">
        <w:rPr>
          <w:sz w:val="22"/>
          <w:szCs w:val="22"/>
        </w:rPr>
        <w:t>10</w:t>
      </w:r>
      <w:r w:rsidR="00032593">
        <w:rPr>
          <w:sz w:val="22"/>
          <w:szCs w:val="22"/>
        </w:rPr>
        <w:t xml:space="preserve"> </w:t>
      </w:r>
      <w:r w:rsidRPr="008B4455">
        <w:rPr>
          <w:sz w:val="22"/>
          <w:szCs w:val="22"/>
        </w:rPr>
        <w:t xml:space="preserve">experiments during the semester. Laboratory report will be submitted within one week after each experiment. Pre-labs exercises are mandatory and </w:t>
      </w:r>
      <w:r w:rsidR="002A68AE">
        <w:rPr>
          <w:sz w:val="22"/>
          <w:szCs w:val="22"/>
        </w:rPr>
        <w:t>the students will hand</w:t>
      </w:r>
      <w:r w:rsidR="00032593">
        <w:rPr>
          <w:sz w:val="22"/>
          <w:szCs w:val="22"/>
        </w:rPr>
        <w:t xml:space="preserve"> out</w:t>
      </w:r>
      <w:r w:rsidRPr="008B4455">
        <w:rPr>
          <w:sz w:val="22"/>
          <w:szCs w:val="22"/>
        </w:rPr>
        <w:t xml:space="preserve"> </w:t>
      </w:r>
      <w:r w:rsidR="002A68AE">
        <w:rPr>
          <w:sz w:val="22"/>
          <w:szCs w:val="22"/>
        </w:rPr>
        <w:t xml:space="preserve">their pre-labs </w:t>
      </w:r>
      <w:r w:rsidRPr="008B4455">
        <w:rPr>
          <w:sz w:val="22"/>
          <w:szCs w:val="22"/>
        </w:rPr>
        <w:t>at the start of each laboratory class. They</w:t>
      </w:r>
      <w:r w:rsidR="002A68AE">
        <w:rPr>
          <w:sz w:val="22"/>
          <w:szCs w:val="22"/>
        </w:rPr>
        <w:t xml:space="preserve"> will count for 20 % of the lab</w:t>
      </w:r>
      <w:r w:rsidRPr="008B4455">
        <w:rPr>
          <w:sz w:val="22"/>
          <w:szCs w:val="22"/>
        </w:rPr>
        <w:t xml:space="preserve"> </w:t>
      </w:r>
      <w:r w:rsidR="00032593">
        <w:rPr>
          <w:sz w:val="22"/>
          <w:szCs w:val="22"/>
        </w:rPr>
        <w:t>r</w:t>
      </w:r>
      <w:r w:rsidR="00032593" w:rsidRPr="008B4455">
        <w:rPr>
          <w:sz w:val="22"/>
          <w:szCs w:val="22"/>
        </w:rPr>
        <w:t>eport</w:t>
      </w:r>
      <w:r w:rsidR="00EE3222" w:rsidRPr="008B4455">
        <w:rPr>
          <w:sz w:val="22"/>
          <w:szCs w:val="22"/>
        </w:rPr>
        <w:t xml:space="preserve"> grade.</w:t>
      </w:r>
      <w:r w:rsidR="00D5395D">
        <w:rPr>
          <w:sz w:val="22"/>
          <w:szCs w:val="22"/>
        </w:rPr>
        <w:t xml:space="preserve"> </w:t>
      </w:r>
      <w:r w:rsidRPr="008B4455">
        <w:rPr>
          <w:sz w:val="22"/>
          <w:szCs w:val="22"/>
        </w:rPr>
        <w:t xml:space="preserve">The overall grade </w:t>
      </w:r>
      <w:r w:rsidR="002A68AE">
        <w:rPr>
          <w:sz w:val="22"/>
          <w:szCs w:val="22"/>
        </w:rPr>
        <w:t xml:space="preserve">for the class </w:t>
      </w:r>
      <w:r w:rsidRPr="008B4455">
        <w:rPr>
          <w:sz w:val="22"/>
          <w:szCs w:val="22"/>
        </w:rPr>
        <w:t>will be based on laboratory</w:t>
      </w:r>
      <w:r w:rsidR="000E7D13">
        <w:rPr>
          <w:sz w:val="22"/>
          <w:szCs w:val="22"/>
        </w:rPr>
        <w:t xml:space="preserve"> reports (60 %), two tests (3</w:t>
      </w:r>
      <w:r w:rsidRPr="008B4455">
        <w:rPr>
          <w:sz w:val="22"/>
          <w:szCs w:val="22"/>
        </w:rPr>
        <w:t>0 %)</w:t>
      </w:r>
      <w:r w:rsidR="000E7D13">
        <w:rPr>
          <w:sz w:val="22"/>
          <w:szCs w:val="22"/>
        </w:rPr>
        <w:t xml:space="preserve"> and class participation (10%).</w:t>
      </w:r>
    </w:p>
    <w:p w:rsidR="007360CE" w:rsidRDefault="007360CE">
      <w:pPr>
        <w:rPr>
          <w:sz w:val="22"/>
          <w:szCs w:val="22"/>
        </w:rPr>
      </w:pPr>
    </w:p>
    <w:p w:rsidR="007360CE" w:rsidRDefault="007360CE">
      <w:pPr>
        <w:rPr>
          <w:b/>
          <w:sz w:val="22"/>
          <w:szCs w:val="22"/>
          <w:u w:val="single"/>
        </w:rPr>
      </w:pPr>
      <w:r w:rsidRPr="007360CE">
        <w:rPr>
          <w:b/>
          <w:sz w:val="22"/>
          <w:szCs w:val="22"/>
          <w:u w:val="single"/>
        </w:rPr>
        <w:t>Lab Reports:</w:t>
      </w:r>
    </w:p>
    <w:p w:rsidR="007360CE" w:rsidRPr="007360CE" w:rsidRDefault="007360CE" w:rsidP="007360CE">
      <w:pPr>
        <w:pStyle w:val="ListParagraph"/>
        <w:numPr>
          <w:ilvl w:val="0"/>
          <w:numId w:val="4"/>
        </w:numPr>
        <w:textAlignment w:val="baseline"/>
        <w:rPr>
          <w:sz w:val="22"/>
          <w:szCs w:val="22"/>
        </w:rPr>
      </w:pPr>
      <w:r w:rsidRPr="007360CE">
        <w:rPr>
          <w:rFonts w:eastAsiaTheme="minorEastAsia" w:cstheme="minorBidi"/>
          <w:bCs/>
          <w:color w:val="000000" w:themeColor="text1"/>
          <w:kern w:val="24"/>
          <w:sz w:val="22"/>
          <w:szCs w:val="22"/>
        </w:rPr>
        <w:t xml:space="preserve">Neatness and organization count </w:t>
      </w:r>
    </w:p>
    <w:p w:rsidR="007360CE" w:rsidRPr="007360CE" w:rsidRDefault="007360CE" w:rsidP="007360CE">
      <w:pPr>
        <w:pStyle w:val="NormalWeb"/>
        <w:numPr>
          <w:ilvl w:val="0"/>
          <w:numId w:val="6"/>
        </w:numPr>
        <w:spacing w:before="0" w:beforeAutospacing="0" w:after="0" w:afterAutospacing="0"/>
        <w:textAlignment w:val="baseline"/>
        <w:rPr>
          <w:sz w:val="22"/>
          <w:szCs w:val="22"/>
        </w:rPr>
      </w:pPr>
      <w:r w:rsidRPr="007360CE">
        <w:rPr>
          <w:rFonts w:eastAsiaTheme="minorEastAsia" w:cstheme="minorBidi"/>
          <w:color w:val="000000" w:themeColor="text1"/>
          <w:kern w:val="24"/>
          <w:sz w:val="22"/>
          <w:szCs w:val="22"/>
        </w:rPr>
        <w:t>computer generated reports are expected</w:t>
      </w:r>
    </w:p>
    <w:p w:rsidR="007360CE" w:rsidRDefault="007360CE">
      <w:pPr>
        <w:rPr>
          <w:b/>
          <w:sz w:val="22"/>
          <w:szCs w:val="22"/>
          <w:u w:val="single"/>
        </w:rPr>
      </w:pP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2</w:t>
      </w:r>
      <w:r w:rsidRPr="007360CE">
        <w:rPr>
          <w:rFonts w:eastAsiaTheme="minorEastAsia" w:cstheme="minorBidi"/>
          <w:color w:val="000000" w:themeColor="text1"/>
          <w:kern w:val="24"/>
          <w:sz w:val="22"/>
          <w:szCs w:val="22"/>
          <w:lang w:eastAsia="en-US"/>
        </w:rPr>
        <w:t xml:space="preserve">.      Each section should </w:t>
      </w:r>
      <w:r>
        <w:rPr>
          <w:rFonts w:eastAsiaTheme="minorEastAsia" w:cstheme="minorBidi"/>
          <w:color w:val="000000" w:themeColor="text1"/>
          <w:kern w:val="24"/>
          <w:sz w:val="22"/>
          <w:szCs w:val="22"/>
          <w:lang w:eastAsia="en-US"/>
        </w:rPr>
        <w:t xml:space="preserve">follow the lab description order and should </w:t>
      </w:r>
      <w:r w:rsidRPr="007360CE">
        <w:rPr>
          <w:rFonts w:eastAsiaTheme="minorEastAsia" w:cstheme="minorBidi"/>
          <w:color w:val="000000" w:themeColor="text1"/>
          <w:kern w:val="24"/>
          <w:sz w:val="22"/>
          <w:szCs w:val="22"/>
          <w:lang w:eastAsia="en-US"/>
        </w:rPr>
        <w:t xml:space="preserve">have: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a</w:t>
      </w:r>
      <w:r w:rsidRPr="007360CE">
        <w:rPr>
          <w:rFonts w:eastAsiaTheme="minorEastAsia" w:cstheme="minorBidi"/>
          <w:color w:val="000000" w:themeColor="text1"/>
          <w:kern w:val="24"/>
          <w:sz w:val="22"/>
          <w:szCs w:val="22"/>
          <w:lang w:eastAsia="en-US"/>
        </w:rPr>
        <w:t xml:space="preserve">. A brief introduction (one or two sentences about what is the goal </w:t>
      </w:r>
    </w:p>
    <w:p w:rsidR="007360CE" w:rsidRPr="007360CE" w:rsidRDefault="007360CE" w:rsidP="007360CE">
      <w:pPr>
        <w:textAlignment w:val="baseline"/>
        <w:rPr>
          <w:sz w:val="22"/>
          <w:szCs w:val="22"/>
          <w:lang w:eastAsia="en-US"/>
        </w:rPr>
      </w:pPr>
      <w:proofErr w:type="gramStart"/>
      <w:r w:rsidRPr="007360CE">
        <w:rPr>
          <w:rFonts w:eastAsiaTheme="minorEastAsia" w:cstheme="minorBidi"/>
          <w:color w:val="000000" w:themeColor="text1"/>
          <w:kern w:val="24"/>
          <w:sz w:val="22"/>
          <w:szCs w:val="22"/>
          <w:lang w:eastAsia="en-US"/>
        </w:rPr>
        <w:t>of</w:t>
      </w:r>
      <w:proofErr w:type="gramEnd"/>
      <w:r w:rsidRPr="007360CE">
        <w:rPr>
          <w:rFonts w:eastAsiaTheme="minorEastAsia" w:cstheme="minorBidi"/>
          <w:color w:val="000000" w:themeColor="text1"/>
          <w:kern w:val="24"/>
          <w:sz w:val="22"/>
          <w:szCs w:val="22"/>
          <w:lang w:eastAsia="en-US"/>
        </w:rPr>
        <w:t xml:space="preserve"> this part of the experiment)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b</w:t>
      </w:r>
      <w:r w:rsidRPr="007360CE">
        <w:rPr>
          <w:rFonts w:eastAsiaTheme="minorEastAsia" w:cstheme="minorBidi"/>
          <w:color w:val="000000" w:themeColor="text1"/>
          <w:kern w:val="24"/>
          <w:sz w:val="22"/>
          <w:szCs w:val="22"/>
          <w:lang w:eastAsia="en-US"/>
        </w:rPr>
        <w:t xml:space="preserve">. Brief description of measurements performed.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Data should be in the form of neat tables, graphs and sketches.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 xml:space="preserve">DO NOT HAND IN YOUR ORIGINAL DATA SCRAP SHEETS!!! </w:t>
      </w:r>
      <w:r w:rsidRPr="007360CE">
        <w:rPr>
          <w:rFonts w:eastAsiaTheme="minorEastAsia" w:cstheme="minorBidi"/>
          <w:color w:val="000000" w:themeColor="text1"/>
          <w:kern w:val="24"/>
          <w:sz w:val="22"/>
          <w:szCs w:val="22"/>
          <w:lang w:eastAsia="en-US"/>
        </w:rPr>
        <w:t xml:space="preserve">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lastRenderedPageBreak/>
        <w:t xml:space="preserve">Whenever you have data that can be plotted, make a graph.  Make sure that you </w:t>
      </w:r>
    </w:p>
    <w:p w:rsidR="007360CE" w:rsidRPr="007360CE" w:rsidRDefault="000723C5" w:rsidP="007360CE">
      <w:pPr>
        <w:textAlignment w:val="baseline"/>
        <w:rPr>
          <w:sz w:val="22"/>
          <w:szCs w:val="22"/>
          <w:lang w:eastAsia="en-US"/>
        </w:rPr>
      </w:pPr>
      <w:proofErr w:type="gramStart"/>
      <w:r>
        <w:rPr>
          <w:rFonts w:eastAsiaTheme="minorEastAsia" w:cstheme="minorBidi"/>
          <w:color w:val="000000" w:themeColor="text1"/>
          <w:kern w:val="24"/>
          <w:sz w:val="22"/>
          <w:szCs w:val="22"/>
          <w:lang w:eastAsia="en-US"/>
        </w:rPr>
        <w:t>label</w:t>
      </w:r>
      <w:proofErr w:type="gramEnd"/>
      <w:r>
        <w:rPr>
          <w:rFonts w:eastAsiaTheme="minorEastAsia" w:cstheme="minorBidi"/>
          <w:color w:val="000000" w:themeColor="text1"/>
          <w:kern w:val="24"/>
          <w:sz w:val="22"/>
          <w:szCs w:val="22"/>
          <w:lang w:eastAsia="en-US"/>
        </w:rPr>
        <w:t xml:space="preserve"> the axe</w:t>
      </w:r>
      <w:r w:rsidR="007360CE" w:rsidRPr="007360CE">
        <w:rPr>
          <w:rFonts w:eastAsiaTheme="minorEastAsia" w:cstheme="minorBidi"/>
          <w:color w:val="000000" w:themeColor="text1"/>
          <w:kern w:val="24"/>
          <w:sz w:val="22"/>
          <w:szCs w:val="22"/>
          <w:lang w:eastAsia="en-US"/>
        </w:rPr>
        <w:t>s.</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Plot all graphs using a computer.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Make an estimate of experimental errors, if possible.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c.</w:t>
      </w:r>
      <w:r w:rsidRPr="007360CE">
        <w:rPr>
          <w:rFonts w:eastAsiaTheme="minorEastAsia" w:cstheme="minorBidi"/>
          <w:color w:val="000000" w:themeColor="text1"/>
          <w:kern w:val="24"/>
          <w:sz w:val="22"/>
          <w:szCs w:val="22"/>
          <w:lang w:eastAsia="en-US"/>
        </w:rPr>
        <w:t xml:space="preserve"> Compare the experimental results with theory (using two plots on a graph)</w:t>
      </w:r>
    </w:p>
    <w:p w:rsidR="007360CE" w:rsidRPr="007360CE" w:rsidRDefault="007360CE" w:rsidP="007360CE">
      <w:pPr>
        <w:textAlignment w:val="baseline"/>
        <w:rPr>
          <w:sz w:val="22"/>
          <w:szCs w:val="22"/>
          <w:lang w:eastAsia="en-US"/>
        </w:rPr>
      </w:pPr>
      <w:proofErr w:type="gramStart"/>
      <w:r w:rsidRPr="007360CE">
        <w:rPr>
          <w:rFonts w:eastAsiaTheme="minorEastAsia" w:cstheme="minorBidi"/>
          <w:color w:val="000000" w:themeColor="text1"/>
          <w:kern w:val="24"/>
          <w:sz w:val="22"/>
          <w:szCs w:val="22"/>
          <w:lang w:eastAsia="en-US"/>
        </w:rPr>
        <w:t>whenever</w:t>
      </w:r>
      <w:proofErr w:type="gramEnd"/>
      <w:r w:rsidRPr="007360CE">
        <w:rPr>
          <w:rFonts w:eastAsiaTheme="minorEastAsia" w:cstheme="minorBidi"/>
          <w:color w:val="000000" w:themeColor="text1"/>
          <w:kern w:val="24"/>
          <w:sz w:val="22"/>
          <w:szCs w:val="22"/>
          <w:lang w:eastAsia="en-US"/>
        </w:rPr>
        <w:t xml:space="preserve"> it is appropriate, or doing a separate calculation.</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Discuss the results –is there agreement with theory?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How good is it?  If there is disagreement with theory provide a </w:t>
      </w:r>
    </w:p>
    <w:p w:rsidR="007360CE" w:rsidRPr="007360CE" w:rsidRDefault="007360CE" w:rsidP="007360CE">
      <w:pPr>
        <w:textAlignment w:val="baseline"/>
        <w:rPr>
          <w:sz w:val="22"/>
          <w:szCs w:val="22"/>
          <w:lang w:eastAsia="en-US"/>
        </w:rPr>
      </w:pPr>
      <w:proofErr w:type="gramStart"/>
      <w:r w:rsidRPr="007360CE">
        <w:rPr>
          <w:rFonts w:eastAsiaTheme="minorEastAsia" w:cstheme="minorBidi"/>
          <w:color w:val="000000" w:themeColor="text1"/>
          <w:kern w:val="24"/>
          <w:sz w:val="22"/>
          <w:szCs w:val="22"/>
          <w:lang w:eastAsia="en-US"/>
        </w:rPr>
        <w:t>plausible</w:t>
      </w:r>
      <w:proofErr w:type="gramEnd"/>
      <w:r w:rsidRPr="007360CE">
        <w:rPr>
          <w:rFonts w:eastAsiaTheme="minorEastAsia" w:cstheme="minorBidi"/>
          <w:color w:val="000000" w:themeColor="text1"/>
          <w:kern w:val="24"/>
          <w:sz w:val="22"/>
          <w:szCs w:val="22"/>
          <w:lang w:eastAsia="en-US"/>
        </w:rPr>
        <w:t xml:space="preserve"> explanation. </w:t>
      </w:r>
      <w:r>
        <w:rPr>
          <w:rFonts w:eastAsiaTheme="minorEastAsia" w:cstheme="minorBidi"/>
          <w:color w:val="000000" w:themeColor="text1"/>
          <w:kern w:val="24"/>
          <w:sz w:val="22"/>
          <w:szCs w:val="22"/>
          <w:lang w:eastAsia="en-US"/>
        </w:rPr>
        <w:t>Remember that each experiment has previously been done by many previous generations of students and TAs and that good results can be obtained with the supplied equipment.</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 xml:space="preserve">3. </w:t>
      </w:r>
      <w:r w:rsidRPr="007360CE">
        <w:rPr>
          <w:rFonts w:eastAsiaTheme="minorEastAsia" w:cstheme="minorBidi"/>
          <w:bCs/>
          <w:color w:val="000000" w:themeColor="text1"/>
          <w:kern w:val="24"/>
          <w:sz w:val="22"/>
          <w:szCs w:val="22"/>
          <w:lang w:eastAsia="en-US"/>
        </w:rPr>
        <w:t>Overall</w:t>
      </w:r>
      <w:r>
        <w:rPr>
          <w:rFonts w:eastAsiaTheme="minorEastAsia" w:cstheme="minorBidi"/>
          <w:b/>
          <w:bCs/>
          <w:color w:val="000000" w:themeColor="text1"/>
          <w:kern w:val="24"/>
          <w:sz w:val="22"/>
          <w:szCs w:val="22"/>
          <w:lang w:eastAsia="en-US"/>
        </w:rPr>
        <w:t xml:space="preserve"> </w:t>
      </w:r>
      <w:r w:rsidRPr="007360CE">
        <w:rPr>
          <w:rFonts w:eastAsiaTheme="minorEastAsia" w:cstheme="minorBidi"/>
          <w:color w:val="000000" w:themeColor="text1"/>
          <w:kern w:val="24"/>
          <w:sz w:val="22"/>
          <w:szCs w:val="22"/>
          <w:lang w:eastAsia="en-US"/>
        </w:rPr>
        <w:t xml:space="preserve">Conclusion:  Summarize your results, succinctly describe what you have learned, </w:t>
      </w:r>
    </w:p>
    <w:p w:rsidR="007360CE" w:rsidRPr="007360CE" w:rsidRDefault="007360CE" w:rsidP="007360CE">
      <w:pPr>
        <w:rPr>
          <w:sz w:val="22"/>
          <w:szCs w:val="22"/>
        </w:rPr>
      </w:pPr>
      <w:proofErr w:type="gramStart"/>
      <w:r>
        <w:rPr>
          <w:rFonts w:eastAsiaTheme="minorEastAsia" w:cstheme="minorBidi"/>
          <w:color w:val="000000" w:themeColor="text1"/>
          <w:kern w:val="24"/>
          <w:sz w:val="22"/>
          <w:szCs w:val="22"/>
          <w:lang w:eastAsia="en-US"/>
        </w:rPr>
        <w:t>describe</w:t>
      </w:r>
      <w:proofErr w:type="gramEnd"/>
      <w:r>
        <w:rPr>
          <w:rFonts w:eastAsiaTheme="minorEastAsia" w:cstheme="minorBidi"/>
          <w:color w:val="000000" w:themeColor="text1"/>
          <w:kern w:val="24"/>
          <w:sz w:val="22"/>
          <w:szCs w:val="22"/>
          <w:lang w:eastAsia="en-US"/>
        </w:rPr>
        <w:t xml:space="preserve"> how the</w:t>
      </w:r>
      <w:r w:rsidRPr="007360CE">
        <w:rPr>
          <w:rFonts w:eastAsiaTheme="minorEastAsia" w:cstheme="minorBidi"/>
          <w:color w:val="000000" w:themeColor="text1"/>
          <w:kern w:val="24"/>
          <w:sz w:val="22"/>
          <w:szCs w:val="22"/>
          <w:lang w:eastAsia="en-US"/>
        </w:rPr>
        <w:t xml:space="preserve"> experiment </w:t>
      </w:r>
      <w:r>
        <w:rPr>
          <w:rFonts w:eastAsiaTheme="minorEastAsia" w:cstheme="minorBidi"/>
          <w:color w:val="000000" w:themeColor="text1"/>
          <w:kern w:val="24"/>
          <w:sz w:val="22"/>
          <w:szCs w:val="22"/>
          <w:lang w:eastAsia="en-US"/>
        </w:rPr>
        <w:t xml:space="preserve">can be </w:t>
      </w:r>
      <w:r w:rsidRPr="007360CE">
        <w:rPr>
          <w:rFonts w:eastAsiaTheme="minorEastAsia" w:cstheme="minorBidi"/>
          <w:color w:val="000000" w:themeColor="text1"/>
          <w:kern w:val="24"/>
          <w:sz w:val="22"/>
          <w:szCs w:val="22"/>
          <w:lang w:eastAsia="en-US"/>
        </w:rPr>
        <w:t>improve</w:t>
      </w:r>
      <w:r>
        <w:rPr>
          <w:rFonts w:eastAsiaTheme="minorEastAsia" w:cstheme="minorBidi"/>
          <w:color w:val="000000" w:themeColor="text1"/>
          <w:kern w:val="24"/>
          <w:sz w:val="22"/>
          <w:szCs w:val="22"/>
          <w:lang w:eastAsia="en-US"/>
        </w:rPr>
        <w:t>d.</w:t>
      </w:r>
      <w:r w:rsidRPr="007360CE">
        <w:rPr>
          <w:rFonts w:eastAsiaTheme="minorEastAsia" w:cstheme="minorBidi"/>
          <w:color w:val="000000" w:themeColor="text1"/>
          <w:kern w:val="24"/>
          <w:sz w:val="22"/>
          <w:szCs w:val="22"/>
          <w:lang w:eastAsia="en-US"/>
        </w:rPr>
        <w:t xml:space="preserve"> </w:t>
      </w:r>
    </w:p>
    <w:p w:rsidR="00EE3222" w:rsidRDefault="00EE3222">
      <w:pPr>
        <w:rPr>
          <w:sz w:val="22"/>
          <w:szCs w:val="22"/>
        </w:rPr>
      </w:pPr>
    </w:p>
    <w:p w:rsidR="007360CE" w:rsidRDefault="007360CE">
      <w:pPr>
        <w:rPr>
          <w:b/>
          <w:sz w:val="22"/>
          <w:szCs w:val="22"/>
          <w:u w:val="single"/>
        </w:rPr>
      </w:pPr>
    </w:p>
    <w:p w:rsidR="002A68AE" w:rsidRDefault="002A68AE">
      <w:pPr>
        <w:rPr>
          <w:b/>
          <w:sz w:val="22"/>
          <w:szCs w:val="22"/>
          <w:u w:val="single"/>
        </w:rPr>
      </w:pPr>
      <w:r w:rsidRPr="002A68AE">
        <w:rPr>
          <w:b/>
          <w:sz w:val="22"/>
          <w:szCs w:val="22"/>
          <w:u w:val="single"/>
        </w:rPr>
        <w:t>Exam</w:t>
      </w:r>
      <w:r>
        <w:rPr>
          <w:b/>
          <w:sz w:val="22"/>
          <w:szCs w:val="22"/>
          <w:u w:val="single"/>
        </w:rPr>
        <w:t>s:</w:t>
      </w:r>
    </w:p>
    <w:p w:rsidR="002A68AE" w:rsidRDefault="002A68AE">
      <w:pPr>
        <w:rPr>
          <w:sz w:val="22"/>
          <w:szCs w:val="22"/>
        </w:rPr>
      </w:pPr>
      <w:r>
        <w:rPr>
          <w:sz w:val="22"/>
          <w:szCs w:val="22"/>
        </w:rPr>
        <w:t xml:space="preserve">Mid-term Exam: </w:t>
      </w:r>
      <w:proofErr w:type="gramStart"/>
      <w:r>
        <w:rPr>
          <w:sz w:val="22"/>
          <w:szCs w:val="22"/>
        </w:rPr>
        <w:t xml:space="preserve">October </w:t>
      </w:r>
      <w:r w:rsidR="00484BA2">
        <w:rPr>
          <w:sz w:val="22"/>
          <w:szCs w:val="22"/>
        </w:rPr>
        <w:t>??</w:t>
      </w:r>
      <w:proofErr w:type="gramEnd"/>
      <w:r w:rsidR="00484BA2">
        <w:rPr>
          <w:sz w:val="22"/>
          <w:szCs w:val="22"/>
        </w:rPr>
        <w:t>, 20</w:t>
      </w:r>
      <w:r w:rsidR="00562232">
        <w:rPr>
          <w:sz w:val="22"/>
          <w:szCs w:val="22"/>
        </w:rPr>
        <w:t>21</w:t>
      </w:r>
    </w:p>
    <w:p w:rsidR="00CE37F8" w:rsidRDefault="00243E86">
      <w:pPr>
        <w:rPr>
          <w:sz w:val="22"/>
          <w:szCs w:val="22"/>
        </w:rPr>
      </w:pPr>
      <w:r>
        <w:rPr>
          <w:sz w:val="22"/>
          <w:szCs w:val="22"/>
        </w:rPr>
        <w:t xml:space="preserve">Final Exam:  </w:t>
      </w:r>
      <w:proofErr w:type="gramStart"/>
      <w:r w:rsidR="00CE37F8" w:rsidRPr="00CE37F8">
        <w:rPr>
          <w:sz w:val="24"/>
          <w:szCs w:val="24"/>
          <w:lang w:eastAsia="en-US"/>
        </w:rPr>
        <w:t xml:space="preserve">Dec </w:t>
      </w:r>
      <w:r w:rsidR="00E265F2">
        <w:rPr>
          <w:sz w:val="24"/>
          <w:szCs w:val="24"/>
          <w:lang w:eastAsia="en-US"/>
        </w:rPr>
        <w:t>??</w:t>
      </w:r>
      <w:proofErr w:type="gramEnd"/>
      <w:r w:rsidR="00E265F2">
        <w:rPr>
          <w:sz w:val="24"/>
          <w:szCs w:val="24"/>
          <w:lang w:eastAsia="en-US"/>
        </w:rPr>
        <w:t>, 20</w:t>
      </w:r>
      <w:r w:rsidR="00562232">
        <w:rPr>
          <w:sz w:val="24"/>
          <w:szCs w:val="24"/>
          <w:lang w:eastAsia="en-US"/>
        </w:rPr>
        <w:t>21</w:t>
      </w:r>
    </w:p>
    <w:p w:rsidR="002A68AE" w:rsidRPr="002A68AE" w:rsidRDefault="002A68AE">
      <w:pPr>
        <w:rPr>
          <w:sz w:val="22"/>
          <w:szCs w:val="22"/>
        </w:rPr>
      </w:pPr>
    </w:p>
    <w:p w:rsidR="00570F68" w:rsidRPr="008B4455" w:rsidRDefault="00570F68">
      <w:pPr>
        <w:rPr>
          <w:sz w:val="22"/>
          <w:szCs w:val="22"/>
        </w:rPr>
      </w:pPr>
      <w:r w:rsidRPr="008B4455">
        <w:rPr>
          <w:b/>
          <w:sz w:val="22"/>
          <w:szCs w:val="22"/>
          <w:u w:val="single"/>
        </w:rPr>
        <w:t>Textbook:</w:t>
      </w:r>
      <w:r w:rsidRPr="008B4455">
        <w:rPr>
          <w:sz w:val="22"/>
          <w:szCs w:val="22"/>
        </w:rPr>
        <w:t xml:space="preserve"> </w:t>
      </w:r>
    </w:p>
    <w:p w:rsidR="00570F68" w:rsidRPr="008B4455" w:rsidRDefault="00EE3222">
      <w:pPr>
        <w:rPr>
          <w:sz w:val="22"/>
          <w:szCs w:val="22"/>
        </w:rPr>
      </w:pPr>
      <w:r w:rsidRPr="008B4455">
        <w:rPr>
          <w:sz w:val="22"/>
          <w:szCs w:val="22"/>
        </w:rPr>
        <w:t xml:space="preserve">No textbook </w:t>
      </w:r>
      <w:r w:rsidR="002A68AE">
        <w:rPr>
          <w:sz w:val="22"/>
          <w:szCs w:val="22"/>
        </w:rPr>
        <w:t>are required. Detailed class notes are supplied.</w:t>
      </w:r>
      <w:r w:rsidR="00570F68" w:rsidRPr="008B4455">
        <w:rPr>
          <w:sz w:val="22"/>
          <w:szCs w:val="22"/>
        </w:rPr>
        <w:br/>
      </w:r>
    </w:p>
    <w:p w:rsidR="00570F68" w:rsidRPr="008B4455" w:rsidRDefault="00EE3222">
      <w:pPr>
        <w:rPr>
          <w:sz w:val="22"/>
          <w:szCs w:val="22"/>
        </w:rPr>
      </w:pPr>
      <w:r w:rsidRPr="008B4455">
        <w:rPr>
          <w:b/>
          <w:sz w:val="22"/>
          <w:szCs w:val="22"/>
          <w:u w:val="single"/>
        </w:rPr>
        <w:t>Reference</w:t>
      </w:r>
      <w:r w:rsidR="00C466C6">
        <w:rPr>
          <w:b/>
          <w:sz w:val="22"/>
          <w:szCs w:val="22"/>
          <w:u w:val="single"/>
        </w:rPr>
        <w:t xml:space="preserve"> texts</w:t>
      </w:r>
      <w:r w:rsidR="00570F68" w:rsidRPr="008B4455">
        <w:rPr>
          <w:b/>
          <w:sz w:val="22"/>
          <w:szCs w:val="22"/>
          <w:u w:val="single"/>
        </w:rPr>
        <w:t>:</w:t>
      </w:r>
      <w:r w:rsidR="00570F68" w:rsidRPr="008B4455">
        <w:rPr>
          <w:sz w:val="22"/>
          <w:szCs w:val="22"/>
        </w:rPr>
        <w:t xml:space="preserve"> </w:t>
      </w:r>
    </w:p>
    <w:p w:rsidR="009C3CA7" w:rsidRDefault="009C3CA7">
      <w:pPr>
        <w:numPr>
          <w:ilvl w:val="0"/>
          <w:numId w:val="3"/>
        </w:numPr>
        <w:rPr>
          <w:sz w:val="22"/>
          <w:szCs w:val="22"/>
        </w:rPr>
      </w:pPr>
      <w:r>
        <w:rPr>
          <w:sz w:val="22"/>
          <w:szCs w:val="22"/>
        </w:rPr>
        <w:t>“Optics”, E. Hecht, (Addison Wesley, 680 pp.,</w:t>
      </w:r>
      <w:r w:rsidR="0008013A">
        <w:rPr>
          <w:sz w:val="22"/>
          <w:szCs w:val="22"/>
        </w:rPr>
        <w:t xml:space="preserve"> (</w:t>
      </w:r>
      <w:r>
        <w:rPr>
          <w:sz w:val="22"/>
          <w:szCs w:val="22"/>
        </w:rPr>
        <w:t>2001, 4</w:t>
      </w:r>
      <w:r w:rsidRPr="009C3CA7">
        <w:rPr>
          <w:sz w:val="22"/>
          <w:szCs w:val="22"/>
          <w:vertAlign w:val="superscript"/>
        </w:rPr>
        <w:t>th</w:t>
      </w:r>
      <w:r>
        <w:rPr>
          <w:sz w:val="22"/>
          <w:szCs w:val="22"/>
        </w:rPr>
        <w:t xml:space="preserve"> edition), ISBN 0805385665.</w:t>
      </w:r>
    </w:p>
    <w:p w:rsidR="00570F68" w:rsidRPr="008B4455" w:rsidRDefault="009C3CA7">
      <w:pPr>
        <w:numPr>
          <w:ilvl w:val="0"/>
          <w:numId w:val="3"/>
        </w:numPr>
        <w:rPr>
          <w:sz w:val="22"/>
          <w:szCs w:val="22"/>
        </w:rPr>
      </w:pPr>
      <w:r w:rsidRPr="008B4455">
        <w:rPr>
          <w:sz w:val="22"/>
          <w:szCs w:val="22"/>
        </w:rPr>
        <w:t xml:space="preserve"> </w:t>
      </w:r>
      <w:r w:rsidR="00EE3222" w:rsidRPr="008B4455">
        <w:rPr>
          <w:sz w:val="22"/>
          <w:szCs w:val="22"/>
        </w:rPr>
        <w:t xml:space="preserve">“Fundamentals of Photonics”, B.E.A. Saleh and M.C. Teich (Wiley, </w:t>
      </w:r>
      <w:r w:rsidR="00810D55">
        <w:rPr>
          <w:sz w:val="22"/>
          <w:szCs w:val="22"/>
        </w:rPr>
        <w:t>2007</w:t>
      </w:r>
      <w:r w:rsidR="00EE3222" w:rsidRPr="008B4455">
        <w:rPr>
          <w:sz w:val="22"/>
          <w:szCs w:val="22"/>
        </w:rPr>
        <w:t xml:space="preserve">, ISBN </w:t>
      </w:r>
      <w:r w:rsidR="00810D55">
        <w:rPr>
          <w:sz w:val="22"/>
          <w:szCs w:val="22"/>
        </w:rPr>
        <w:t>978-0-471-35832-9</w:t>
      </w:r>
      <w:r w:rsidR="00EE3222" w:rsidRPr="008B4455">
        <w:rPr>
          <w:sz w:val="22"/>
          <w:szCs w:val="22"/>
        </w:rPr>
        <w:t>)</w:t>
      </w:r>
      <w:r w:rsidR="00810D55">
        <w:rPr>
          <w:sz w:val="22"/>
          <w:szCs w:val="22"/>
        </w:rPr>
        <w:t xml:space="preserve"> 1177 pages</w:t>
      </w:r>
      <w:r w:rsidR="00EE3222" w:rsidRPr="008B4455">
        <w:rPr>
          <w:sz w:val="22"/>
          <w:szCs w:val="22"/>
        </w:rPr>
        <w:t>.</w:t>
      </w:r>
    </w:p>
    <w:p w:rsidR="008B4455" w:rsidRPr="008B4455" w:rsidRDefault="008B4455">
      <w:pPr>
        <w:numPr>
          <w:ilvl w:val="0"/>
          <w:numId w:val="3"/>
        </w:numPr>
        <w:rPr>
          <w:sz w:val="22"/>
          <w:szCs w:val="22"/>
        </w:rPr>
      </w:pPr>
      <w:r w:rsidRPr="008B4455">
        <w:rPr>
          <w:sz w:val="22"/>
          <w:szCs w:val="22"/>
        </w:rPr>
        <w:t>“Lasers and Electro-Optics”, C. Davis (</w:t>
      </w:r>
      <w:proofErr w:type="spellStart"/>
      <w:r w:rsidRPr="008B4455">
        <w:rPr>
          <w:sz w:val="22"/>
          <w:szCs w:val="22"/>
        </w:rPr>
        <w:t>Cambidge</w:t>
      </w:r>
      <w:proofErr w:type="spellEnd"/>
      <w:r w:rsidRPr="008B4455">
        <w:rPr>
          <w:sz w:val="22"/>
          <w:szCs w:val="22"/>
        </w:rPr>
        <w:t xml:space="preserve"> University Press, </w:t>
      </w:r>
      <w:r w:rsidR="00810D55">
        <w:rPr>
          <w:sz w:val="22"/>
          <w:szCs w:val="22"/>
        </w:rPr>
        <w:t>Second Edition, 2014</w:t>
      </w:r>
      <w:r w:rsidRPr="008B4455">
        <w:rPr>
          <w:sz w:val="22"/>
          <w:szCs w:val="22"/>
        </w:rPr>
        <w:t>, ISBN</w:t>
      </w:r>
      <w:r w:rsidR="00810D55">
        <w:rPr>
          <w:sz w:val="22"/>
          <w:szCs w:val="22"/>
        </w:rPr>
        <w:t>-13:</w:t>
      </w:r>
      <w:r w:rsidRPr="008B4455">
        <w:rPr>
          <w:sz w:val="22"/>
          <w:szCs w:val="22"/>
        </w:rPr>
        <w:t xml:space="preserve"> </w:t>
      </w:r>
      <w:r w:rsidR="00810D55">
        <w:rPr>
          <w:sz w:val="22"/>
          <w:szCs w:val="22"/>
        </w:rPr>
        <w:t>978-0521860291</w:t>
      </w:r>
      <w:r w:rsidRPr="008B4455">
        <w:rPr>
          <w:sz w:val="22"/>
          <w:szCs w:val="22"/>
        </w:rPr>
        <w:t>)</w:t>
      </w:r>
      <w:r w:rsidR="00810D55">
        <w:rPr>
          <w:sz w:val="22"/>
          <w:szCs w:val="22"/>
        </w:rPr>
        <w:t xml:space="preserve"> 882 pages</w:t>
      </w:r>
      <w:r w:rsidRPr="008B4455">
        <w:rPr>
          <w:sz w:val="22"/>
          <w:szCs w:val="22"/>
        </w:rPr>
        <w:t xml:space="preserve">. </w:t>
      </w:r>
    </w:p>
    <w:p w:rsidR="00570F68" w:rsidRPr="008B4455" w:rsidRDefault="00570F68">
      <w:pPr>
        <w:rPr>
          <w:sz w:val="22"/>
          <w:szCs w:val="22"/>
        </w:rPr>
      </w:pPr>
    </w:p>
    <w:p w:rsidR="00570F68" w:rsidRDefault="00EE3222">
      <w:pPr>
        <w:rPr>
          <w:sz w:val="22"/>
          <w:szCs w:val="22"/>
        </w:rPr>
      </w:pPr>
      <w:r w:rsidRPr="008B4455">
        <w:rPr>
          <w:b/>
          <w:sz w:val="22"/>
          <w:szCs w:val="22"/>
          <w:u w:val="single"/>
        </w:rPr>
        <w:t>List of Experiments</w:t>
      </w:r>
      <w:r w:rsidR="00570F68" w:rsidRPr="008B4455">
        <w:rPr>
          <w:b/>
          <w:sz w:val="22"/>
          <w:szCs w:val="22"/>
          <w:u w:val="single"/>
        </w:rPr>
        <w:t>:</w:t>
      </w:r>
      <w:r w:rsidR="00570F68" w:rsidRPr="008B4455">
        <w:rPr>
          <w:sz w:val="22"/>
          <w:szCs w:val="22"/>
        </w:rPr>
        <w:t xml:space="preserve"> </w:t>
      </w:r>
    </w:p>
    <w:p w:rsidR="00032593" w:rsidRPr="008B4455" w:rsidRDefault="00032593">
      <w:pPr>
        <w:rPr>
          <w:sz w:val="22"/>
          <w:szCs w:val="22"/>
        </w:rPr>
      </w:pP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Refraction</w:t>
      </w:r>
    </w:p>
    <w:p w:rsidR="00524FE8" w:rsidRPr="002A68AE" w:rsidRDefault="00524FE8" w:rsidP="00524FE8">
      <w:pPr>
        <w:numPr>
          <w:ilvl w:val="0"/>
          <w:numId w:val="1"/>
        </w:numPr>
        <w:tabs>
          <w:tab w:val="num" w:pos="720"/>
        </w:tabs>
        <w:ind w:left="720" w:hanging="360"/>
        <w:outlineLvl w:val="0"/>
        <w:rPr>
          <w:sz w:val="22"/>
          <w:szCs w:val="22"/>
        </w:rPr>
      </w:pPr>
      <w:r w:rsidRPr="008B4455">
        <w:rPr>
          <w:sz w:val="22"/>
          <w:szCs w:val="22"/>
        </w:rPr>
        <w:t>Reflection</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Diffraction</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Image formation</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Transmission gratings and acousto-optic modulators</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Reflection gratings and spectroscopy</w:t>
      </w:r>
    </w:p>
    <w:p w:rsidR="00570F68" w:rsidRDefault="00EE3222">
      <w:pPr>
        <w:numPr>
          <w:ilvl w:val="0"/>
          <w:numId w:val="1"/>
        </w:numPr>
        <w:tabs>
          <w:tab w:val="num" w:pos="720"/>
        </w:tabs>
        <w:ind w:left="720" w:hanging="360"/>
        <w:outlineLvl w:val="0"/>
        <w:rPr>
          <w:sz w:val="22"/>
          <w:szCs w:val="22"/>
        </w:rPr>
      </w:pPr>
      <w:r w:rsidRPr="008B4455">
        <w:rPr>
          <w:sz w:val="22"/>
          <w:szCs w:val="22"/>
        </w:rPr>
        <w:t>Light detectors</w:t>
      </w:r>
      <w:r w:rsidR="002A68AE">
        <w:rPr>
          <w:sz w:val="22"/>
          <w:szCs w:val="22"/>
        </w:rPr>
        <w:t xml:space="preserve"> and photovoltaic cells </w:t>
      </w:r>
    </w:p>
    <w:p w:rsidR="00524FE8" w:rsidRPr="008B4455" w:rsidRDefault="00524FE8" w:rsidP="00524FE8">
      <w:pPr>
        <w:numPr>
          <w:ilvl w:val="0"/>
          <w:numId w:val="1"/>
        </w:numPr>
        <w:tabs>
          <w:tab w:val="num" w:pos="720"/>
        </w:tabs>
        <w:ind w:left="720" w:hanging="360"/>
        <w:outlineLvl w:val="0"/>
        <w:rPr>
          <w:sz w:val="22"/>
          <w:szCs w:val="22"/>
        </w:rPr>
      </w:pPr>
      <w:r>
        <w:rPr>
          <w:sz w:val="22"/>
          <w:szCs w:val="22"/>
        </w:rPr>
        <w:t>Optical Sources</w:t>
      </w:r>
    </w:p>
    <w:p w:rsidR="00524FE8" w:rsidRDefault="00524FE8" w:rsidP="00524FE8">
      <w:pPr>
        <w:numPr>
          <w:ilvl w:val="0"/>
          <w:numId w:val="1"/>
        </w:numPr>
        <w:tabs>
          <w:tab w:val="num" w:pos="720"/>
        </w:tabs>
        <w:ind w:left="720" w:hanging="360"/>
        <w:outlineLvl w:val="0"/>
        <w:rPr>
          <w:sz w:val="22"/>
          <w:szCs w:val="22"/>
        </w:rPr>
      </w:pPr>
      <w:r>
        <w:rPr>
          <w:sz w:val="22"/>
          <w:szCs w:val="22"/>
        </w:rPr>
        <w:t>Fiber O</w:t>
      </w:r>
      <w:r w:rsidRPr="008B4455">
        <w:rPr>
          <w:sz w:val="22"/>
          <w:szCs w:val="22"/>
        </w:rPr>
        <w:t>ptics</w:t>
      </w:r>
    </w:p>
    <w:p w:rsidR="00EE3222" w:rsidRPr="008B4455" w:rsidRDefault="00EE3222">
      <w:pPr>
        <w:numPr>
          <w:ilvl w:val="0"/>
          <w:numId w:val="1"/>
        </w:numPr>
        <w:tabs>
          <w:tab w:val="num" w:pos="720"/>
        </w:tabs>
        <w:ind w:left="720" w:hanging="360"/>
        <w:outlineLvl w:val="0"/>
        <w:rPr>
          <w:sz w:val="22"/>
          <w:szCs w:val="22"/>
        </w:rPr>
      </w:pPr>
      <w:r w:rsidRPr="008B4455">
        <w:rPr>
          <w:sz w:val="22"/>
          <w:szCs w:val="22"/>
        </w:rPr>
        <w:t>Polarization</w:t>
      </w:r>
      <w:r w:rsidR="00A424CF">
        <w:rPr>
          <w:sz w:val="22"/>
          <w:szCs w:val="22"/>
        </w:rPr>
        <w:t xml:space="preserve"> and  liquid crystal modulators</w:t>
      </w:r>
    </w:p>
    <w:p w:rsidR="00524FE8" w:rsidRPr="008B4455" w:rsidRDefault="00524FE8" w:rsidP="00524FE8">
      <w:pPr>
        <w:ind w:left="720"/>
        <w:outlineLvl w:val="0"/>
        <w:rPr>
          <w:sz w:val="22"/>
          <w:szCs w:val="22"/>
        </w:rPr>
      </w:pPr>
    </w:p>
    <w:sectPr w:rsidR="00524FE8" w:rsidRPr="008B445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35FF42D5"/>
    <w:multiLevelType w:val="hybridMultilevel"/>
    <w:tmpl w:val="311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457B0"/>
    <w:multiLevelType w:val="hybridMultilevel"/>
    <w:tmpl w:val="8E689ECE"/>
    <w:lvl w:ilvl="0" w:tplc="161227E2">
      <w:start w:val="1"/>
      <w:numFmt w:val="lowerRoman"/>
      <w:lvlText w:val="%1."/>
      <w:lvlJc w:val="left"/>
      <w:pPr>
        <w:ind w:left="1530" w:hanging="720"/>
      </w:pPr>
      <w:rPr>
        <w:rFonts w:eastAsiaTheme="minorEastAsia" w:cstheme="minorBidi"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87941BE"/>
    <w:multiLevelType w:val="hybridMultilevel"/>
    <w:tmpl w:val="85B85252"/>
    <w:lvl w:ilvl="0" w:tplc="4AB43710">
      <w:start w:val="1"/>
      <w:numFmt w:val="decimal"/>
      <w:lvlText w:val="%1."/>
      <w:lvlJc w:val="left"/>
      <w:pPr>
        <w:tabs>
          <w:tab w:val="num" w:pos="360"/>
        </w:tabs>
        <w:ind w:left="360" w:hanging="360"/>
      </w:pPr>
    </w:lvl>
    <w:lvl w:ilvl="1" w:tplc="D570C134">
      <w:start w:val="1"/>
      <w:numFmt w:val="decimal"/>
      <w:lvlText w:val="%2."/>
      <w:lvlJc w:val="left"/>
      <w:pPr>
        <w:tabs>
          <w:tab w:val="num" w:pos="1170"/>
        </w:tabs>
        <w:ind w:left="1170" w:hanging="360"/>
      </w:pPr>
    </w:lvl>
    <w:lvl w:ilvl="2" w:tplc="59E64BE2" w:tentative="1">
      <w:start w:val="1"/>
      <w:numFmt w:val="decimal"/>
      <w:lvlText w:val="%3."/>
      <w:lvlJc w:val="left"/>
      <w:pPr>
        <w:tabs>
          <w:tab w:val="num" w:pos="1800"/>
        </w:tabs>
        <w:ind w:left="1800" w:hanging="360"/>
      </w:pPr>
    </w:lvl>
    <w:lvl w:ilvl="3" w:tplc="B5A898A8" w:tentative="1">
      <w:start w:val="1"/>
      <w:numFmt w:val="decimal"/>
      <w:lvlText w:val="%4."/>
      <w:lvlJc w:val="left"/>
      <w:pPr>
        <w:tabs>
          <w:tab w:val="num" w:pos="2520"/>
        </w:tabs>
        <w:ind w:left="2520" w:hanging="360"/>
      </w:pPr>
    </w:lvl>
    <w:lvl w:ilvl="4" w:tplc="E7BCB0B4" w:tentative="1">
      <w:start w:val="1"/>
      <w:numFmt w:val="decimal"/>
      <w:lvlText w:val="%5."/>
      <w:lvlJc w:val="left"/>
      <w:pPr>
        <w:tabs>
          <w:tab w:val="num" w:pos="3240"/>
        </w:tabs>
        <w:ind w:left="3240" w:hanging="360"/>
      </w:pPr>
    </w:lvl>
    <w:lvl w:ilvl="5" w:tplc="58A2A122" w:tentative="1">
      <w:start w:val="1"/>
      <w:numFmt w:val="decimal"/>
      <w:lvlText w:val="%6."/>
      <w:lvlJc w:val="left"/>
      <w:pPr>
        <w:tabs>
          <w:tab w:val="num" w:pos="3960"/>
        </w:tabs>
        <w:ind w:left="3960" w:hanging="360"/>
      </w:pPr>
    </w:lvl>
    <w:lvl w:ilvl="6" w:tplc="26B071FE" w:tentative="1">
      <w:start w:val="1"/>
      <w:numFmt w:val="decimal"/>
      <w:lvlText w:val="%7."/>
      <w:lvlJc w:val="left"/>
      <w:pPr>
        <w:tabs>
          <w:tab w:val="num" w:pos="4680"/>
        </w:tabs>
        <w:ind w:left="4680" w:hanging="360"/>
      </w:pPr>
    </w:lvl>
    <w:lvl w:ilvl="7" w:tplc="BCE66BAE" w:tentative="1">
      <w:start w:val="1"/>
      <w:numFmt w:val="decimal"/>
      <w:lvlText w:val="%8."/>
      <w:lvlJc w:val="left"/>
      <w:pPr>
        <w:tabs>
          <w:tab w:val="num" w:pos="5400"/>
        </w:tabs>
        <w:ind w:left="5400" w:hanging="360"/>
      </w:pPr>
    </w:lvl>
    <w:lvl w:ilvl="8" w:tplc="7742800E" w:tentative="1">
      <w:start w:val="1"/>
      <w:numFmt w:val="decimal"/>
      <w:lvlText w:val="%9."/>
      <w:lvlJc w:val="left"/>
      <w:pPr>
        <w:tabs>
          <w:tab w:val="num" w:pos="6120"/>
        </w:tabs>
        <w:ind w:left="6120" w:hanging="36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2F"/>
    <w:rsid w:val="00032593"/>
    <w:rsid w:val="000723C5"/>
    <w:rsid w:val="00073FDF"/>
    <w:rsid w:val="00076358"/>
    <w:rsid w:val="0008013A"/>
    <w:rsid w:val="00080783"/>
    <w:rsid w:val="000B19EB"/>
    <w:rsid w:val="000E7D13"/>
    <w:rsid w:val="0012695E"/>
    <w:rsid w:val="001B2C92"/>
    <w:rsid w:val="00223BDA"/>
    <w:rsid w:val="00243E86"/>
    <w:rsid w:val="00295808"/>
    <w:rsid w:val="002A68AE"/>
    <w:rsid w:val="002B303D"/>
    <w:rsid w:val="0038018D"/>
    <w:rsid w:val="00484BA2"/>
    <w:rsid w:val="00486880"/>
    <w:rsid w:val="00511655"/>
    <w:rsid w:val="00524FE8"/>
    <w:rsid w:val="00562232"/>
    <w:rsid w:val="00567363"/>
    <w:rsid w:val="00570F68"/>
    <w:rsid w:val="005F1E6E"/>
    <w:rsid w:val="007360CE"/>
    <w:rsid w:val="00752405"/>
    <w:rsid w:val="00807049"/>
    <w:rsid w:val="00810D55"/>
    <w:rsid w:val="00851F19"/>
    <w:rsid w:val="00896E01"/>
    <w:rsid w:val="008B4455"/>
    <w:rsid w:val="008C36CF"/>
    <w:rsid w:val="0090292F"/>
    <w:rsid w:val="009B7BEE"/>
    <w:rsid w:val="009C3CA7"/>
    <w:rsid w:val="00A424CF"/>
    <w:rsid w:val="00B45D09"/>
    <w:rsid w:val="00B72FF5"/>
    <w:rsid w:val="00BC17F8"/>
    <w:rsid w:val="00C466C6"/>
    <w:rsid w:val="00C534C3"/>
    <w:rsid w:val="00CE37F8"/>
    <w:rsid w:val="00D5395D"/>
    <w:rsid w:val="00DF24A5"/>
    <w:rsid w:val="00E05F21"/>
    <w:rsid w:val="00E265F2"/>
    <w:rsid w:val="00E45DF3"/>
    <w:rsid w:val="00E75BAD"/>
    <w:rsid w:val="00EE3222"/>
    <w:rsid w:val="00F00AA0"/>
    <w:rsid w:val="00F4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21604-D953-4959-AB32-73A41136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semiHidden/>
    <w:unhideWhenUsed/>
    <w:rsid w:val="007360CE"/>
    <w:pPr>
      <w:spacing w:before="100" w:beforeAutospacing="1" w:after="100" w:afterAutospacing="1"/>
    </w:pPr>
    <w:rPr>
      <w:sz w:val="24"/>
      <w:szCs w:val="24"/>
      <w:lang w:eastAsia="en-US"/>
    </w:rPr>
  </w:style>
  <w:style w:type="paragraph" w:styleId="ListParagraph">
    <w:name w:val="List Paragraph"/>
    <w:basedOn w:val="Normal"/>
    <w:uiPriority w:val="34"/>
    <w:qFormat/>
    <w:rsid w:val="007360CE"/>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7078">
      <w:bodyDiv w:val="1"/>
      <w:marLeft w:val="0"/>
      <w:marRight w:val="0"/>
      <w:marTop w:val="0"/>
      <w:marBottom w:val="0"/>
      <w:divBdr>
        <w:top w:val="none" w:sz="0" w:space="0" w:color="auto"/>
        <w:left w:val="none" w:sz="0" w:space="0" w:color="auto"/>
        <w:bottom w:val="none" w:sz="0" w:space="0" w:color="auto"/>
        <w:right w:val="none" w:sz="0" w:space="0" w:color="auto"/>
      </w:divBdr>
    </w:div>
    <w:div w:id="701827523">
      <w:bodyDiv w:val="1"/>
      <w:marLeft w:val="0"/>
      <w:marRight w:val="0"/>
      <w:marTop w:val="0"/>
      <w:marBottom w:val="0"/>
      <w:divBdr>
        <w:top w:val="none" w:sz="0" w:space="0" w:color="auto"/>
        <w:left w:val="none" w:sz="0" w:space="0" w:color="auto"/>
        <w:bottom w:val="none" w:sz="0" w:space="0" w:color="auto"/>
        <w:right w:val="none" w:sz="0" w:space="0" w:color="auto"/>
      </w:divBdr>
    </w:div>
    <w:div w:id="17963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ms.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3166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ENEE 380 Electromagnetic Theory Fall 2004</vt:lpstr>
    </vt:vector>
  </TitlesOfParts>
  <Company>University of Maryland</Company>
  <LinksUpToDate>false</LinksUpToDate>
  <CharactersWithSpaces>3711</CharactersWithSpaces>
  <SharedDoc>false</SharedDoc>
  <HLinks>
    <vt:vector size="6" baseType="variant">
      <vt:variant>
        <vt:i4>327758</vt:i4>
      </vt:variant>
      <vt:variant>
        <vt:i4>0</vt:i4>
      </vt:variant>
      <vt:variant>
        <vt:i4>0</vt:i4>
      </vt:variant>
      <vt:variant>
        <vt:i4>5</vt:i4>
      </vt:variant>
      <vt:variant>
        <vt:lpwstr>http://www.elms.umd.edu/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ENEE 380 Electromagnetic Theory Fall 2004</dc:title>
  <dc:creator>M. Dagenais</dc:creator>
  <cp:lastModifiedBy>Dagenais</cp:lastModifiedBy>
  <cp:revision>2</cp:revision>
  <cp:lastPrinted>2018-04-12T19:41:00Z</cp:lastPrinted>
  <dcterms:created xsi:type="dcterms:W3CDTF">2021-06-02T20:52:00Z</dcterms:created>
  <dcterms:modified xsi:type="dcterms:W3CDTF">2021-06-02T20:52:00Z</dcterms:modified>
</cp:coreProperties>
</file>